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D25AD" w14:textId="5DA6DA59" w:rsidR="005420B0" w:rsidRPr="00F37C86" w:rsidRDefault="00F37C86" w:rsidP="00D663BB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hr-HR"/>
        </w:rPr>
      </w:pPr>
      <w:r w:rsidRPr="00F37C86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hr-HR"/>
        </w:rPr>
        <w:t xml:space="preserve">Tehničke specifikacije - </w:t>
      </w:r>
      <w:r w:rsidR="00E17CED" w:rsidRPr="00F37C86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hr-HR"/>
        </w:rPr>
        <w:t>Opis predmeta nabave: </w:t>
      </w:r>
    </w:p>
    <w:p w14:paraId="7F8224D5" w14:textId="764C1B65" w:rsidR="00A65460" w:rsidRPr="00A65460" w:rsidRDefault="00A65460" w:rsidP="00A65460">
      <w:pPr>
        <w:shd w:val="clear" w:color="auto" w:fill="FFFFFF"/>
        <w:spacing w:before="100" w:beforeAutospacing="1" w:after="120" w:line="240" w:lineRule="auto"/>
        <w:jc w:val="both"/>
        <w:outlineLvl w:val="1"/>
        <w:rPr>
          <w:rFonts w:ascii="Segoe UI" w:eastAsia="Times New Roman" w:hAnsi="Segoe UI" w:cs="Segoe UI"/>
          <w:b/>
          <w:bCs/>
          <w:lang w:eastAsia="hr-HR"/>
        </w:rPr>
      </w:pPr>
      <w:r w:rsidRPr="00A65460">
        <w:rPr>
          <w:rFonts w:ascii="Segoe UI" w:eastAsia="Times New Roman" w:hAnsi="Segoe UI" w:cs="Segoe UI"/>
          <w:b/>
          <w:bCs/>
          <w:lang w:eastAsia="hr-HR"/>
        </w:rPr>
        <w:t xml:space="preserve">Izgradnja poslovne zgrade u </w:t>
      </w:r>
      <w:r w:rsidR="00D6416B">
        <w:rPr>
          <w:rFonts w:ascii="Segoe UI" w:eastAsia="Times New Roman" w:hAnsi="Segoe UI" w:cs="Segoe UI"/>
          <w:b/>
          <w:bCs/>
          <w:lang w:eastAsia="hr-HR"/>
        </w:rPr>
        <w:t xml:space="preserve">luci </w:t>
      </w:r>
      <w:r w:rsidRPr="00A65460">
        <w:rPr>
          <w:rFonts w:ascii="Segoe UI" w:eastAsia="Times New Roman" w:hAnsi="Segoe UI" w:cs="Segoe UI"/>
          <w:b/>
          <w:bCs/>
          <w:lang w:eastAsia="hr-HR"/>
        </w:rPr>
        <w:t>Bak</w:t>
      </w:r>
      <w:r w:rsidR="00D6416B">
        <w:rPr>
          <w:rFonts w:ascii="Segoe UI" w:eastAsia="Times New Roman" w:hAnsi="Segoe UI" w:cs="Segoe UI"/>
          <w:b/>
          <w:bCs/>
          <w:lang w:eastAsia="hr-HR"/>
        </w:rPr>
        <w:t>ar</w:t>
      </w:r>
    </w:p>
    <w:p w14:paraId="112119D4" w14:textId="1EECDA5F" w:rsidR="00E17CED" w:rsidRPr="00D663BB" w:rsidRDefault="00F37C86" w:rsidP="00D663BB">
      <w:pPr>
        <w:shd w:val="clear" w:color="auto" w:fill="FFFFFF"/>
        <w:spacing w:before="100" w:beforeAutospacing="1" w:after="120" w:line="240" w:lineRule="auto"/>
        <w:jc w:val="both"/>
        <w:outlineLvl w:val="1"/>
        <w:rPr>
          <w:rFonts w:ascii="Segoe UI" w:eastAsia="Times New Roman" w:hAnsi="Segoe UI" w:cs="Segoe UI"/>
          <w:lang w:eastAsia="hr-HR"/>
        </w:rPr>
      </w:pPr>
      <w:r>
        <w:rPr>
          <w:rFonts w:ascii="Segoe UI" w:eastAsia="Times New Roman" w:hAnsi="Segoe UI" w:cs="Segoe UI"/>
          <w:lang w:eastAsia="hr-HR"/>
        </w:rPr>
        <w:pict w14:anchorId="26687A1B">
          <v:rect id="_x0000_i1025" style="width:0;height:1.5pt" o:hralign="center" o:hrstd="t" o:hrnoshade="t" o:hr="t" fillcolor="black" stroked="f"/>
        </w:pict>
      </w:r>
    </w:p>
    <w:p w14:paraId="544DD2DE" w14:textId="77777777" w:rsidR="008C7875" w:rsidRDefault="008C7875" w:rsidP="00D663BB">
      <w:pPr>
        <w:shd w:val="clear" w:color="auto" w:fill="FFFFFF"/>
        <w:spacing w:before="100" w:beforeAutospacing="1" w:after="120" w:line="240" w:lineRule="auto"/>
        <w:jc w:val="both"/>
        <w:outlineLvl w:val="0"/>
        <w:rPr>
          <w:rFonts w:ascii="Segoe UI" w:eastAsia="Times New Roman" w:hAnsi="Segoe UI" w:cs="Segoe UI"/>
          <w:b/>
          <w:bCs/>
          <w:color w:val="000000"/>
          <w:kern w:val="36"/>
          <w:lang w:eastAsia="hr-HR"/>
        </w:rPr>
      </w:pPr>
      <w:r w:rsidRPr="00D663BB">
        <w:rPr>
          <w:rFonts w:ascii="Segoe UI" w:eastAsia="Times New Roman" w:hAnsi="Segoe UI" w:cs="Segoe UI"/>
          <w:b/>
          <w:bCs/>
          <w:color w:val="000000"/>
          <w:kern w:val="36"/>
          <w:lang w:eastAsia="hr-HR"/>
        </w:rPr>
        <w:t>Podaci o predmetu nabave</w:t>
      </w:r>
    </w:p>
    <w:p w14:paraId="6E2A4B96" w14:textId="77777777" w:rsidR="00D6416B" w:rsidRPr="00D0490B" w:rsidRDefault="00D6416B" w:rsidP="00D6416B">
      <w:pPr>
        <w:spacing w:after="0" w:line="240" w:lineRule="auto"/>
        <w:jc w:val="both"/>
        <w:rPr>
          <w:rFonts w:ascii="Segoe UI" w:hAnsi="Segoe UI" w:cs="Segoe UI"/>
          <w:b/>
          <w:bCs/>
        </w:rPr>
      </w:pPr>
      <w:r w:rsidRPr="00D0490B">
        <w:rPr>
          <w:rFonts w:ascii="Segoe UI" w:hAnsi="Segoe UI" w:cs="Segoe UI"/>
          <w:b/>
          <w:bCs/>
        </w:rPr>
        <w:t>Radovi na rušenju stare zgrade, iskopima i izradi temelja i nadtemeljnih zidova su izvedeni i nisu uključeni u predmetni troškovnik radova.</w:t>
      </w:r>
    </w:p>
    <w:p w14:paraId="20725809" w14:textId="77777777" w:rsidR="00D6416B" w:rsidRDefault="00D6416B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63C9DFA9" w14:textId="03243E30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>LOKACIJA GRAĐEVINE</w:t>
      </w:r>
    </w:p>
    <w:p w14:paraId="52964A3C" w14:textId="512762C9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Predmetna lokacija nalazi se na sjevernoj obali Bakarskog zaljeva, istočno od središnjeg dijela grada Bakra. Prema važećim prostornim planovima; Prostornom planu uređenja grada Bakra i Urbanističkom planu uređenja UPU1 Grada Bakra čestica </w:t>
      </w:r>
      <w:r w:rsidR="006B4EC4" w:rsidRPr="006B4EC4">
        <w:rPr>
          <w:rFonts w:ascii="Segoe UI" w:hAnsi="Segoe UI" w:cs="Segoe UI"/>
        </w:rPr>
        <w:t>k.č. 1876/2, k.o.</w:t>
      </w:r>
      <w:r w:rsidR="006B4EC4">
        <w:rPr>
          <w:rFonts w:ascii="Segoe UI" w:hAnsi="Segoe UI" w:cs="Segoe UI"/>
        </w:rPr>
        <w:t xml:space="preserve"> B</w:t>
      </w:r>
      <w:r w:rsidR="006B4EC4" w:rsidRPr="006B4EC4">
        <w:rPr>
          <w:rFonts w:ascii="Segoe UI" w:hAnsi="Segoe UI" w:cs="Segoe UI"/>
        </w:rPr>
        <w:t>akar</w:t>
      </w:r>
      <w:r w:rsidR="006B4EC4" w:rsidRPr="001172DF">
        <w:rPr>
          <w:rFonts w:ascii="Segoe UI" w:hAnsi="Segoe UI" w:cs="Segoe UI"/>
        </w:rPr>
        <w:t xml:space="preserve"> </w:t>
      </w:r>
      <w:r w:rsidRPr="001172DF">
        <w:rPr>
          <w:rFonts w:ascii="Segoe UI" w:hAnsi="Segoe UI" w:cs="Segoe UI"/>
        </w:rPr>
        <w:t>je smještena unutar površine luke otvorene za javni promet županijskog značaja (L)</w:t>
      </w:r>
      <w:r w:rsidR="006B4EC4" w:rsidRPr="006B4EC4">
        <w:rPr>
          <w:rFonts w:ascii="Segoe UI" w:hAnsi="Segoe UI" w:cs="Segoe UI"/>
        </w:rPr>
        <w:t>.</w:t>
      </w:r>
      <w:r w:rsidRPr="001172DF">
        <w:rPr>
          <w:rFonts w:ascii="Segoe UI" w:hAnsi="Segoe UI" w:cs="Segoe UI"/>
        </w:rPr>
        <w:t xml:space="preserve"> </w:t>
      </w:r>
    </w:p>
    <w:p w14:paraId="6AAAB297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3192400B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OPIS OBLIKA I VELIČINA GRAĐEVNE ČESTICE </w:t>
      </w:r>
    </w:p>
    <w:p w14:paraId="52AFC322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Građevna čestica površine je 72m2, pravokutnog oblika, dužine 10.2m i širine 7-7.1m. Teren je pretežito ravan. Dulje stranice orijentirane su na jugozapad, odnosno sjeveroistok. Do čestice se pristupa preko okolnih prostora luke - k.č. 1883/1 i 1883/4. </w:t>
      </w:r>
    </w:p>
    <w:p w14:paraId="3BDDC0B9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45375D16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OPIS OBLIKA I VELIČINE TE SMJEŠTAJ GRAĐEVINE NA GRAĐEVNOJ ČESTICI </w:t>
      </w:r>
    </w:p>
    <w:p w14:paraId="77FAF3B3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Planirana građevina gotovo cijelom površinom zauzima predmetnu česticu. Tlocrtna površina jednaka je tlocrtnoj površini postojeće trafostanice koja se planira ukloniti. </w:t>
      </w:r>
    </w:p>
    <w:p w14:paraId="71640AA4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25F93615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OPIS NAMJENE GRAĐEVINE </w:t>
      </w:r>
    </w:p>
    <w:p w14:paraId="649C8AE2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>Projektom se predviđa izgradnja zgrade poslovne namjene. Unutar građevine smješta se uredski dio koji zauzima cijeli prostor kata, sa prijemnim uredom i pripadajućim spremištem u prizemlju. U preostalom dijelu prizemne etaže nalazi se lokal.</w:t>
      </w:r>
    </w:p>
    <w:p w14:paraId="6488F656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755F3335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NAČIN PRIKLJUČENJA NA PROMETNU POVRŠINU </w:t>
      </w:r>
    </w:p>
    <w:p w14:paraId="603C5CA8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>Pješački pristup u uredski dio je sa sjeveroistočne strane, dok je u lokal moguć ulaz sa južne i zapadne strane. Promet u mirovanju predviđen je unutar postojećih mjesta u prostoru luke.</w:t>
      </w:r>
    </w:p>
    <w:p w14:paraId="06BB8229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627D0C4D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PRIKLJUČENJE NA KOMUNALNU I DRUGU INFRASTRUKTURU I RJEŠENJE KUĆNIH INSTALACIJA </w:t>
      </w:r>
    </w:p>
    <w:p w14:paraId="724DC2A8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Građevina će se priključiti na na postojeću komunalnu infrastrukturu i javnu prometnu površinu unutar okolnog područja luke. Za okolni dio obalnog područja izrađen je projekt „Uređenje priobalnog područja uz sjeveroistočni kraj podmorskog tunela u Bakru“ za koji je ishođena građevinska dozvola KLASA: U P/l-361 -031 1 9-061 324, URBROJ: 217011-03-01/1 1-19-12, Rijeka, 9. travnja 2020. Projektom se predviđa spajanje na infrastrukturu i planirane zgrade na mjestu sadašnje trafostanice. </w:t>
      </w:r>
    </w:p>
    <w:p w14:paraId="2C319B52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06206F09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Vodovod i odvodnja </w:t>
      </w:r>
    </w:p>
    <w:p w14:paraId="2550625F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Građevina će se priključiti na javni vodovod preko vodomjernog okna smještenog sjeverno od zgrade. Izvesti će se dva zasebna priključka – za uredski dio i za lokal. </w:t>
      </w:r>
    </w:p>
    <w:p w14:paraId="17DA8F89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36C13703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lastRenderedPageBreak/>
        <w:t xml:space="preserve">Grijanje i hlađenje </w:t>
      </w:r>
    </w:p>
    <w:p w14:paraId="2D68496E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Grijanje i hlađenje uredskog dijela objekta je predviđeno sa slijedećim uređajima: -vanjska jedinica DVM S sustava u izvedbi dizalice topline zrak/Freon, smještena na istočnom pročelju. -unutarnje jedinice su DVM S sustava sa maskom predviđena za montažu na pod ili zid, parapetne SLIM izvedbe sa maskom, opremljena ventilatorom, izmjenjivačem topline s direktnom ekspanzijom freona, elektronskim ekspanzijskim ventilom, te svim potrebnim elementima za zaštitu, kontrolu i regulaciju uređaja i temperature. </w:t>
      </w:r>
    </w:p>
    <w:p w14:paraId="14D5C48D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67E2028D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D0490B">
        <w:rPr>
          <w:rFonts w:ascii="Segoe UI" w:hAnsi="Segoe UI" w:cs="Segoe UI"/>
        </w:rPr>
        <w:t xml:space="preserve">Elektroinstalacije </w:t>
      </w:r>
    </w:p>
    <w:p w14:paraId="6488D74D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D0490B">
        <w:rPr>
          <w:rFonts w:ascii="Segoe UI" w:hAnsi="Segoe UI" w:cs="Segoe UI"/>
        </w:rPr>
        <w:t>Priključak glavnih razdjelnika RO (lokal) i R1 (uredi) izvesti iz KPMO smještenog na zidu fasade. Tipkalima za slučaj nužde montiranim pored ulaza u građevinu isključivat će se u slučaju potrebe (vatrogasna intervencija i gašenja požara vodom) kompletna električna instalacija. Horizontalno i vertikalno požarno odvajanje projektirano je brtvljenjem prodora električnih kabela i drugih instalacija na granici požarnih sektora atestiranim protupožarnom masom.</w:t>
      </w:r>
      <w:r>
        <w:rPr>
          <w:rFonts w:ascii="Segoe UI" w:hAnsi="Segoe UI" w:cs="Segoe UI"/>
        </w:rPr>
        <w:t xml:space="preserve"> </w:t>
      </w:r>
      <w:r w:rsidRPr="00D0490B">
        <w:rPr>
          <w:rFonts w:ascii="Segoe UI" w:hAnsi="Segoe UI" w:cs="Segoe UI"/>
        </w:rPr>
        <w:t xml:space="preserve">Rasvjeta je riješena u skladu s interieuerskim rješenjima i prema namjeni prostorija. Korištena je LED rasvjeta, različitih snaga, ugradna ili nadgradna, temperature boje svjetla 3000-4000°K. </w:t>
      </w:r>
    </w:p>
    <w:p w14:paraId="70B89D61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757A8E77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D0490B">
        <w:rPr>
          <w:rFonts w:ascii="Segoe UI" w:hAnsi="Segoe UI" w:cs="Segoe UI"/>
        </w:rPr>
        <w:t xml:space="preserve">VRATA I PROZORI </w:t>
      </w:r>
    </w:p>
    <w:p w14:paraId="79B871B9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D0490B">
        <w:rPr>
          <w:rFonts w:ascii="Segoe UI" w:hAnsi="Segoe UI" w:cs="Segoe UI"/>
        </w:rPr>
        <w:t xml:space="preserve">Unutarnja vrata-dovratnici izrađeni od smrekovog drveta I klase. Sva vanjska stolarija izvodi se kao aluminijska bravarija s dostatnim termopropusnim karakteristikama, prekidom toplinskom mosta i odabranom tipu stakla prema zahtjevima iz projekta građevinske fizike. Ostakljenje unutarnjih bravarskih stavki je sigurnosnim staklom. </w:t>
      </w:r>
    </w:p>
    <w:p w14:paraId="33EFC835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10E078CA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D0490B">
        <w:rPr>
          <w:rFonts w:ascii="Segoe UI" w:hAnsi="Segoe UI" w:cs="Segoe UI"/>
        </w:rPr>
        <w:t xml:space="preserve">OGRADE Ograde stubišta izvode se od vertikalnih flah profila na razmaku 10 cm, visine 110cm sa rukohvatom na visini od 90 cm. </w:t>
      </w:r>
    </w:p>
    <w:p w14:paraId="0E86A791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5ED71268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D0490B">
        <w:rPr>
          <w:rFonts w:ascii="Segoe UI" w:hAnsi="Segoe UI" w:cs="Segoe UI"/>
        </w:rPr>
        <w:t>PROČELJA Pročelje će biti žbukano u gornjem dijelu, dok se u donjoj zoni izvodi obloga od keramičkih fasadnih ploča. Zaštita od sunca je izvedbom metalnih brisoleja. Na katu su prozori predviđeni sa roletama na izbačaj koje omogućuju istovremeno prozračivanje i zamračivanje prostora.</w:t>
      </w:r>
    </w:p>
    <w:p w14:paraId="7BEA0A7A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5CA0DD55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  <w:r w:rsidRPr="00D0490B">
        <w:rPr>
          <w:rFonts w:ascii="Segoe UI" w:hAnsi="Segoe UI" w:cs="Segoe UI"/>
        </w:rPr>
        <w:t>PROJEKTIRANI VIJEK UPORABE I UVJETI ODRŽAVANJA PROJEKTIRANOG DIJELA GRAĐEVINE Projektirani vijek uporabe građevine odnosno njene nosive konstrukcije uz uvjet redovnog održavanja i praćenja stanja od strane vlasnika građevine iznosi 100 godina. Vlasnik je dužan redovito pratiti i stanje građevine u cijelosti, i ukoliko se pojavljuju nedostaci i drugi kvarovi, iste otklanjati. Ukoliko se nedostaci, kvarovi i oštećenja na građevini pojave unutar 2 godine otkad je izvedena nedostatke, kvarove i druga oštećenja otklanja izvođač radova. Svi radovi uklanjanja novonastalih oštećenja nakon prve 2 godine moraju se prepustiti ovlaštenim stručnim osobama.</w:t>
      </w:r>
    </w:p>
    <w:p w14:paraId="2257FF31" w14:textId="77777777" w:rsidR="00137026" w:rsidRDefault="00137026" w:rsidP="00137026">
      <w:pPr>
        <w:spacing w:after="0" w:line="240" w:lineRule="auto"/>
        <w:jc w:val="both"/>
        <w:rPr>
          <w:rFonts w:ascii="Segoe UI" w:hAnsi="Segoe UI" w:cs="Segoe UI"/>
        </w:rPr>
      </w:pPr>
    </w:p>
    <w:p w14:paraId="05065A26" w14:textId="0270BE0F" w:rsidR="0097069F" w:rsidRPr="00137026" w:rsidRDefault="00E17CED" w:rsidP="00D663BB">
      <w:pPr>
        <w:shd w:val="clear" w:color="auto" w:fill="FFFFFF"/>
        <w:spacing w:before="100" w:beforeAutospacing="1" w:after="120" w:line="240" w:lineRule="auto"/>
        <w:jc w:val="both"/>
        <w:rPr>
          <w:rFonts w:ascii="Segoe UI" w:eastAsia="Times New Roman" w:hAnsi="Segoe UI" w:cs="Segoe UI"/>
          <w:lang w:eastAsia="hr-HR"/>
        </w:rPr>
      </w:pPr>
      <w:r w:rsidRPr="00D663BB">
        <w:rPr>
          <w:rFonts w:ascii="Segoe UI" w:eastAsia="Calibri" w:hAnsi="Segoe UI" w:cs="Segoe UI"/>
          <w:b/>
          <w:bCs/>
        </w:rPr>
        <w:t>GRAĐEVINA:</w:t>
      </w:r>
      <w:r w:rsidRPr="00D663BB">
        <w:rPr>
          <w:rFonts w:ascii="Segoe UI" w:eastAsia="SimSun" w:hAnsi="Segoe UI" w:cs="Segoe UI"/>
          <w:lang w:eastAsia="zh-CN"/>
        </w:rPr>
        <w:t xml:space="preserve"> </w:t>
      </w:r>
      <w:r w:rsidRPr="00D663BB">
        <w:rPr>
          <w:rFonts w:ascii="Segoe UI" w:eastAsia="SimSun" w:hAnsi="Segoe UI" w:cs="Segoe UI"/>
          <w:lang w:eastAsia="zh-CN"/>
          <w14:ligatures w14:val="standardContextual"/>
        </w:rPr>
        <w:t xml:space="preserve"> </w:t>
      </w:r>
      <w:r w:rsidR="00137026" w:rsidRPr="00137026">
        <w:rPr>
          <w:rFonts w:ascii="Segoe UI" w:eastAsia="Times New Roman" w:hAnsi="Segoe UI" w:cs="Segoe UI"/>
          <w:lang w:eastAsia="hr-HR"/>
        </w:rPr>
        <w:t xml:space="preserve">Izgradnja poslovne zgrade u </w:t>
      </w:r>
      <w:r w:rsidR="00586652">
        <w:rPr>
          <w:rFonts w:ascii="Segoe UI" w:eastAsia="Times New Roman" w:hAnsi="Segoe UI" w:cs="Segoe UI"/>
          <w:lang w:eastAsia="hr-HR"/>
        </w:rPr>
        <w:t xml:space="preserve">luci </w:t>
      </w:r>
      <w:r w:rsidR="00137026" w:rsidRPr="00137026">
        <w:rPr>
          <w:rFonts w:ascii="Segoe UI" w:eastAsia="Times New Roman" w:hAnsi="Segoe UI" w:cs="Segoe UI"/>
          <w:lang w:eastAsia="hr-HR"/>
        </w:rPr>
        <w:t>Bak</w:t>
      </w:r>
      <w:r w:rsidR="00586652">
        <w:rPr>
          <w:rFonts w:ascii="Segoe UI" w:eastAsia="Times New Roman" w:hAnsi="Segoe UI" w:cs="Segoe UI"/>
          <w:lang w:eastAsia="hr-HR"/>
        </w:rPr>
        <w:t>ar</w:t>
      </w:r>
    </w:p>
    <w:p w14:paraId="39B350C9" w14:textId="6DE876FC" w:rsidR="007971B7" w:rsidRPr="00D663BB" w:rsidRDefault="00E17CED" w:rsidP="00137026">
      <w:pPr>
        <w:shd w:val="clear" w:color="auto" w:fill="FFFFFF"/>
        <w:spacing w:before="100" w:beforeAutospacing="1" w:after="120" w:line="240" w:lineRule="auto"/>
        <w:jc w:val="both"/>
        <w:rPr>
          <w:rFonts w:ascii="Segoe UI" w:eastAsia="Calibri" w:hAnsi="Segoe UI" w:cs="Segoe UI"/>
          <w:color w:val="FF0000"/>
        </w:rPr>
      </w:pPr>
      <w:r w:rsidRPr="00D663BB">
        <w:rPr>
          <w:rFonts w:ascii="Segoe UI" w:eastAsia="Calibri" w:hAnsi="Segoe UI" w:cs="Segoe UI"/>
          <w:b/>
          <w:bCs/>
        </w:rPr>
        <w:t>MJESTO GRADNJE:</w:t>
      </w:r>
      <w:r w:rsidRPr="00D663BB">
        <w:rPr>
          <w:rFonts w:ascii="Segoe UI" w:eastAsia="Calibri" w:hAnsi="Segoe UI" w:cs="Segoe UI"/>
        </w:rPr>
        <w:t xml:space="preserve"> </w:t>
      </w:r>
      <w:r w:rsidR="00306599" w:rsidRPr="00D663BB">
        <w:rPr>
          <w:rFonts w:ascii="Segoe UI" w:eastAsia="Calibri" w:hAnsi="Segoe UI" w:cs="Segoe UI"/>
        </w:rPr>
        <w:t xml:space="preserve">Mjesto izvođenja radova je područje </w:t>
      </w:r>
      <w:r w:rsidR="00137026">
        <w:rPr>
          <w:rFonts w:ascii="Segoe UI" w:eastAsia="Calibri" w:hAnsi="Segoe UI" w:cs="Segoe UI"/>
        </w:rPr>
        <w:t>grada Bakra</w:t>
      </w:r>
    </w:p>
    <w:p w14:paraId="3532D758" w14:textId="5B236255" w:rsidR="00306599" w:rsidRDefault="00306599" w:rsidP="00D663BB">
      <w:pPr>
        <w:spacing w:after="0" w:line="240" w:lineRule="auto"/>
        <w:jc w:val="both"/>
        <w:rPr>
          <w:rFonts w:ascii="Segoe UI" w:eastAsia="Calibri" w:hAnsi="Segoe UI" w:cs="Segoe UI"/>
        </w:rPr>
      </w:pPr>
      <w:r w:rsidRPr="00D663BB">
        <w:rPr>
          <w:rFonts w:ascii="Segoe UI" w:eastAsia="Calibri" w:hAnsi="Segoe UI" w:cs="Segoe UI"/>
        </w:rPr>
        <w:t>Za predmetne radove izrađena je  projektna dokumentacija kako slijedi:</w:t>
      </w:r>
    </w:p>
    <w:p w14:paraId="7C74A988" w14:textId="77777777" w:rsidR="00900F6E" w:rsidRDefault="00900F6E" w:rsidP="00D663BB">
      <w:pPr>
        <w:spacing w:after="0" w:line="240" w:lineRule="auto"/>
        <w:jc w:val="both"/>
        <w:rPr>
          <w:rFonts w:ascii="Segoe UI" w:eastAsia="Calibri" w:hAnsi="Segoe UI" w:cs="Segoe UI"/>
        </w:rPr>
      </w:pPr>
    </w:p>
    <w:p w14:paraId="569887FE" w14:textId="77777777" w:rsidR="00900F6E" w:rsidRDefault="00900F6E" w:rsidP="00D663BB">
      <w:pPr>
        <w:spacing w:after="0" w:line="240" w:lineRule="auto"/>
        <w:jc w:val="both"/>
        <w:rPr>
          <w:rFonts w:ascii="Segoe UI" w:eastAsia="Calibri" w:hAnsi="Segoe UI" w:cs="Segoe UI"/>
        </w:rPr>
      </w:pPr>
    </w:p>
    <w:p w14:paraId="2BCAA461" w14:textId="77777777" w:rsidR="00A14068" w:rsidRPr="00D663BB" w:rsidRDefault="00A14068" w:rsidP="00D663B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</w:rPr>
      </w:pPr>
      <w:bookmarkStart w:id="0" w:name="_Hlk168724236"/>
      <w:r w:rsidRPr="00D663BB">
        <w:rPr>
          <w:rFonts w:ascii="Segoe UI" w:hAnsi="Segoe UI" w:cs="Segoe UI"/>
          <w:b/>
          <w:bCs/>
        </w:rPr>
        <w:lastRenderedPageBreak/>
        <w:t xml:space="preserve">POPIS MAPA GLAVNOG PROJEKTA </w:t>
      </w:r>
    </w:p>
    <w:bookmarkEnd w:id="0"/>
    <w:p w14:paraId="1810EF23" w14:textId="77777777" w:rsidR="00A14068" w:rsidRPr="00D663BB" w:rsidRDefault="00A14068" w:rsidP="00D663B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</w:p>
    <w:p w14:paraId="322464ED" w14:textId="77777777" w:rsidR="008C7875" w:rsidRPr="00D663BB" w:rsidRDefault="008C7875" w:rsidP="00D663B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D663BB">
        <w:rPr>
          <w:rFonts w:ascii="Segoe UI" w:eastAsia="Arial-BoldMT" w:hAnsi="Segoe UI" w:cs="Segoe UI"/>
          <w:b/>
          <w:bCs/>
          <w14:ligatures w14:val="standardContextual"/>
        </w:rPr>
        <w:t>MAPA 1</w:t>
      </w:r>
    </w:p>
    <w:p w14:paraId="69A07CB8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900F6E">
        <w:rPr>
          <w:rFonts w:ascii="Segoe UI" w:eastAsia="Arial-BoldMT" w:hAnsi="Segoe UI" w:cs="Segoe UI"/>
          <w:b/>
          <w:bCs/>
          <w14:ligatures w14:val="standardContextual"/>
        </w:rPr>
        <w:t xml:space="preserve">ARHITEKTONSKI PROJEKT </w:t>
      </w:r>
    </w:p>
    <w:p w14:paraId="6AA1BE42" w14:textId="7777777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izradio: At.Ar. d.o.o., Pokornog 6, 10 000 Zagreb, OIB 86197619116 </w:t>
      </w:r>
    </w:p>
    <w:p w14:paraId="3847E903" w14:textId="7777777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glavni projektant/projektant: Vanja Rister dipl.ing.arh. </w:t>
      </w:r>
    </w:p>
    <w:p w14:paraId="049E569A" w14:textId="5A0CCE01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>oznaka: B-2021</w:t>
      </w:r>
    </w:p>
    <w:p w14:paraId="4D968831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</w:p>
    <w:p w14:paraId="1F847047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900F6E">
        <w:rPr>
          <w:rFonts w:ascii="Segoe UI" w:eastAsia="Arial-BoldMT" w:hAnsi="Segoe UI" w:cs="Segoe UI"/>
          <w:b/>
          <w:bCs/>
          <w14:ligatures w14:val="standardContextual"/>
        </w:rPr>
        <w:t xml:space="preserve">MAPA 2 </w:t>
      </w:r>
    </w:p>
    <w:p w14:paraId="036922BA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900F6E">
        <w:rPr>
          <w:rFonts w:ascii="Segoe UI" w:eastAsia="Arial-BoldMT" w:hAnsi="Segoe UI" w:cs="Segoe UI"/>
          <w:b/>
          <w:bCs/>
          <w14:ligatures w14:val="standardContextual"/>
        </w:rPr>
        <w:t xml:space="preserve">GRAĐEVINSKI PROJEKT - PROJEKT KONSTRUKCIJE </w:t>
      </w:r>
    </w:p>
    <w:p w14:paraId="29D904CC" w14:textId="7777777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izradio: STATIČKI PROJEKTNI URED G i F d.o.o., Rendićeva 28/B, 10000 Zagreb, OIB 08413028683 </w:t>
      </w:r>
    </w:p>
    <w:p w14:paraId="7A4B494B" w14:textId="7777777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projektant: Ivan Dolovčak mag.ing.aedif. </w:t>
      </w:r>
    </w:p>
    <w:p w14:paraId="1A946334" w14:textId="7777777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oznaka: 1166/6 </w:t>
      </w:r>
    </w:p>
    <w:p w14:paraId="11E3BDD1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</w:p>
    <w:p w14:paraId="45C23E58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900F6E">
        <w:rPr>
          <w:rFonts w:ascii="Segoe UI" w:eastAsia="Arial-BoldMT" w:hAnsi="Segoe UI" w:cs="Segoe UI"/>
          <w:b/>
          <w:bCs/>
          <w14:ligatures w14:val="standardContextual"/>
        </w:rPr>
        <w:t xml:space="preserve">MAPA 3 </w:t>
      </w:r>
    </w:p>
    <w:p w14:paraId="33F44B52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900F6E">
        <w:rPr>
          <w:rFonts w:ascii="Segoe UI" w:eastAsia="Arial-BoldMT" w:hAnsi="Segoe UI" w:cs="Segoe UI"/>
          <w:b/>
          <w:bCs/>
          <w14:ligatures w14:val="standardContextual"/>
        </w:rPr>
        <w:t>GRAĐEVINSKI PROJEKT – PROJEKT UKLANJANJA</w:t>
      </w:r>
    </w:p>
    <w:p w14:paraId="3E4ED073" w14:textId="3DFA6B2C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izradio: STATIČKI PROJEKTNI URED G i F d.o.o., Rendićeva 28/B, 10000 Zagreb, OIB 08413028683 </w:t>
      </w:r>
    </w:p>
    <w:p w14:paraId="386D86E4" w14:textId="7777777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projektant: Ivan Dolovčak mag.ing.aedif. </w:t>
      </w:r>
    </w:p>
    <w:p w14:paraId="161605F5" w14:textId="7777777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oznaka: 1168/6 </w:t>
      </w:r>
    </w:p>
    <w:p w14:paraId="35B76581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</w:p>
    <w:p w14:paraId="25D52ED7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900F6E">
        <w:rPr>
          <w:rFonts w:ascii="Segoe UI" w:eastAsia="Arial-BoldMT" w:hAnsi="Segoe UI" w:cs="Segoe UI"/>
          <w:b/>
          <w:bCs/>
          <w14:ligatures w14:val="standardContextual"/>
        </w:rPr>
        <w:t xml:space="preserve">MAPA 4 </w:t>
      </w:r>
    </w:p>
    <w:p w14:paraId="26A9B731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900F6E">
        <w:rPr>
          <w:rFonts w:ascii="Segoe UI" w:eastAsia="Arial-BoldMT" w:hAnsi="Segoe UI" w:cs="Segoe UI"/>
          <w:b/>
          <w:bCs/>
          <w14:ligatures w14:val="standardContextual"/>
        </w:rPr>
        <w:t xml:space="preserve">STROJARSKI PROJEKT – PROJEKT VODOVODA I ODVODNJE </w:t>
      </w:r>
    </w:p>
    <w:p w14:paraId="1C3799A3" w14:textId="7777777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izradio: DHT PROJEKT d.o.o., Trg senjskih uskoka 1, 10000 Zagreb, OIB 63330340852 projektant: Damir Prodan Abramović, dipl.ing.stroj. </w:t>
      </w:r>
    </w:p>
    <w:p w14:paraId="59BD2265" w14:textId="7777777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>oznaka: 18/21-VIK</w:t>
      </w:r>
    </w:p>
    <w:p w14:paraId="2F5B7063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</w:p>
    <w:p w14:paraId="151345A1" w14:textId="4B83DC7A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900F6E">
        <w:rPr>
          <w:rFonts w:ascii="Segoe UI" w:eastAsia="Arial-BoldMT" w:hAnsi="Segoe UI" w:cs="Segoe UI"/>
          <w:b/>
          <w:bCs/>
          <w14:ligatures w14:val="standardContextual"/>
        </w:rPr>
        <w:t>MAPA 5</w:t>
      </w:r>
    </w:p>
    <w:p w14:paraId="4F78C179" w14:textId="51913AA6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900F6E">
        <w:rPr>
          <w:rFonts w:ascii="Segoe UI" w:eastAsia="Arial-BoldMT" w:hAnsi="Segoe UI" w:cs="Segoe UI"/>
          <w:b/>
          <w:bCs/>
          <w14:ligatures w14:val="standardContextual"/>
        </w:rPr>
        <w:t xml:space="preserve">STROJARSKI PROJEKT – PROJEKT INSTALACIJA GRIJANJA I HLAĐENJA </w:t>
      </w:r>
    </w:p>
    <w:p w14:paraId="1D5F34BA" w14:textId="7777777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izradio: DHT PROJEKT d.o.o., Trg senjskih uskoka 1, 10000 Zagreb, OIB 63330340852 projektant: Damir Prodan Abramović, dipl.ing.stroj. </w:t>
      </w:r>
    </w:p>
    <w:p w14:paraId="26E6B4D2" w14:textId="7777777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>oznaka: 18/21</w:t>
      </w:r>
    </w:p>
    <w:p w14:paraId="5A5CE2D0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</w:p>
    <w:p w14:paraId="280C93AB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900F6E">
        <w:rPr>
          <w:rFonts w:ascii="Segoe UI" w:eastAsia="Arial-BoldMT" w:hAnsi="Segoe UI" w:cs="Segoe UI"/>
          <w:b/>
          <w:bCs/>
          <w14:ligatures w14:val="standardContextual"/>
        </w:rPr>
        <w:t xml:space="preserve">MAPA 6 </w:t>
      </w:r>
    </w:p>
    <w:p w14:paraId="11C51A5E" w14:textId="77777777" w:rsid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900F6E">
        <w:rPr>
          <w:rFonts w:ascii="Segoe UI" w:eastAsia="Arial-BoldMT" w:hAnsi="Segoe UI" w:cs="Segoe UI"/>
          <w:b/>
          <w:bCs/>
          <w14:ligatures w14:val="standardContextual"/>
        </w:rPr>
        <w:t xml:space="preserve">ELEKTROTEHNIČKI PROJEKT </w:t>
      </w:r>
    </w:p>
    <w:p w14:paraId="5E985316" w14:textId="7777777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izradio: Shema ZS d.o.o., Julija Knifera 2, 10020 Zagreb, OIB 14407431712 </w:t>
      </w:r>
    </w:p>
    <w:p w14:paraId="0228425A" w14:textId="7777777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projektant: Srećko Zubak, dipl. ing. el. </w:t>
      </w:r>
    </w:p>
    <w:p w14:paraId="798A5585" w14:textId="14B86C87" w:rsidR="00900F6E" w:rsidRPr="00900F6E" w:rsidRDefault="00900F6E" w:rsidP="00900F6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>oznaka: 1061</w:t>
      </w:r>
    </w:p>
    <w:p w14:paraId="0335F243" w14:textId="77777777" w:rsidR="00900F6E" w:rsidRDefault="00900F6E" w:rsidP="00D663BB">
      <w:pPr>
        <w:spacing w:after="0" w:line="240" w:lineRule="auto"/>
        <w:jc w:val="both"/>
        <w:rPr>
          <w:rFonts w:ascii="Segoe UI" w:eastAsia="Calibri" w:hAnsi="Segoe UI" w:cs="Segoe UI"/>
        </w:rPr>
      </w:pPr>
    </w:p>
    <w:p w14:paraId="41E18773" w14:textId="77777777" w:rsidR="00900F6E" w:rsidRDefault="00900F6E" w:rsidP="00D663BB">
      <w:pPr>
        <w:spacing w:after="0" w:line="240" w:lineRule="auto"/>
        <w:jc w:val="both"/>
        <w:rPr>
          <w:rFonts w:ascii="Segoe UI" w:eastAsia="Calibri" w:hAnsi="Segoe UI" w:cs="Segoe UI"/>
        </w:rPr>
      </w:pPr>
      <w:r w:rsidRPr="00900F6E">
        <w:rPr>
          <w:rFonts w:ascii="Segoe UI" w:eastAsia="Calibri" w:hAnsi="Segoe UI" w:cs="Segoe UI"/>
        </w:rPr>
        <w:t xml:space="preserve">Elaborati koji prethode izradi glavnog projekta </w:t>
      </w:r>
    </w:p>
    <w:p w14:paraId="7533652D" w14:textId="77777777" w:rsidR="00900F6E" w:rsidRDefault="00900F6E" w:rsidP="00D663BB">
      <w:pPr>
        <w:spacing w:after="0" w:line="240" w:lineRule="auto"/>
        <w:jc w:val="both"/>
        <w:rPr>
          <w:rFonts w:ascii="Segoe UI" w:eastAsia="Calibri" w:hAnsi="Segoe UI" w:cs="Segoe UI"/>
        </w:rPr>
      </w:pPr>
    </w:p>
    <w:p w14:paraId="5EF6EA31" w14:textId="77777777" w:rsidR="00900F6E" w:rsidRPr="00900F6E" w:rsidRDefault="00900F6E" w:rsidP="00D663BB">
      <w:pPr>
        <w:spacing w:after="0" w:line="240" w:lineRule="auto"/>
        <w:jc w:val="both"/>
        <w:rPr>
          <w:rFonts w:ascii="Segoe UI" w:eastAsia="Calibri" w:hAnsi="Segoe UI" w:cs="Segoe UI"/>
          <w:b/>
          <w:bCs/>
        </w:rPr>
      </w:pPr>
      <w:r w:rsidRPr="00900F6E">
        <w:rPr>
          <w:rFonts w:ascii="Segoe UI" w:eastAsia="Calibri" w:hAnsi="Segoe UI" w:cs="Segoe UI"/>
          <w:b/>
          <w:bCs/>
        </w:rPr>
        <w:t xml:space="preserve">ELABORAT ZAŠTITE NA RADU </w:t>
      </w:r>
    </w:p>
    <w:p w14:paraId="62AE5D3F" w14:textId="77777777" w:rsidR="00900F6E" w:rsidRDefault="00900F6E" w:rsidP="00D663BB">
      <w:pPr>
        <w:spacing w:after="0" w:line="240" w:lineRule="auto"/>
        <w:jc w:val="both"/>
        <w:rPr>
          <w:rFonts w:ascii="Segoe UI" w:eastAsia="Calibri" w:hAnsi="Segoe UI" w:cs="Segoe UI"/>
        </w:rPr>
      </w:pPr>
      <w:r w:rsidRPr="00900F6E">
        <w:rPr>
          <w:rFonts w:ascii="Segoe UI" w:eastAsia="Calibri" w:hAnsi="Segoe UI" w:cs="Segoe UI"/>
        </w:rPr>
        <w:t xml:space="preserve">Projektni ured Kanceljak Marelić“, Lješnjakovec 1, Zagreb , OIB 01158597605 </w:t>
      </w:r>
    </w:p>
    <w:p w14:paraId="5CD5B553" w14:textId="77777777" w:rsidR="00900F6E" w:rsidRDefault="00900F6E" w:rsidP="00D663BB">
      <w:pPr>
        <w:spacing w:after="0" w:line="240" w:lineRule="auto"/>
        <w:jc w:val="both"/>
        <w:rPr>
          <w:rFonts w:ascii="Segoe UI" w:eastAsia="Calibri" w:hAnsi="Segoe UI" w:cs="Segoe UI"/>
        </w:rPr>
      </w:pPr>
      <w:r w:rsidRPr="00900F6E">
        <w:rPr>
          <w:rFonts w:ascii="Segoe UI" w:eastAsia="Calibri" w:hAnsi="Segoe UI" w:cs="Segoe UI"/>
        </w:rPr>
        <w:t>Izradio: Igor Jašarević, struč.spec.ing.mech.</w:t>
      </w:r>
    </w:p>
    <w:p w14:paraId="3A5C44C6" w14:textId="0D9A0A65" w:rsidR="00900F6E" w:rsidRDefault="00900F6E" w:rsidP="00D663BB">
      <w:pPr>
        <w:spacing w:after="0" w:line="240" w:lineRule="auto"/>
        <w:jc w:val="both"/>
        <w:rPr>
          <w:rFonts w:ascii="Segoe UI" w:eastAsia="Calibri" w:hAnsi="Segoe UI" w:cs="Segoe UI"/>
        </w:rPr>
      </w:pPr>
      <w:r w:rsidRPr="00900F6E">
        <w:rPr>
          <w:rFonts w:ascii="Segoe UI" w:eastAsia="Calibri" w:hAnsi="Segoe UI" w:cs="Segoe UI"/>
        </w:rPr>
        <w:t>Oznaka: 2172</w:t>
      </w:r>
    </w:p>
    <w:p w14:paraId="25E0B857" w14:textId="77777777" w:rsidR="00F37C86" w:rsidRDefault="00F37C86" w:rsidP="00D663BB">
      <w:pPr>
        <w:spacing w:after="0" w:line="240" w:lineRule="auto"/>
        <w:jc w:val="both"/>
        <w:rPr>
          <w:rFonts w:ascii="Segoe UI" w:eastAsia="Calibri" w:hAnsi="Segoe UI" w:cs="Segoe UI"/>
        </w:rPr>
      </w:pPr>
    </w:p>
    <w:p w14:paraId="133C30CD" w14:textId="2528C538" w:rsidR="00F37C86" w:rsidRPr="00D663BB" w:rsidRDefault="00F37C86" w:rsidP="00F37C8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D663BB">
        <w:rPr>
          <w:rFonts w:ascii="Segoe UI" w:eastAsia="Arial-BoldMT" w:hAnsi="Segoe UI" w:cs="Segoe UI"/>
          <w:b/>
          <w:bCs/>
          <w14:ligatures w14:val="standardContextual"/>
        </w:rPr>
        <w:lastRenderedPageBreak/>
        <w:t xml:space="preserve">MAPA </w:t>
      </w:r>
      <w:r>
        <w:rPr>
          <w:rFonts w:ascii="Segoe UI" w:eastAsia="Arial-BoldMT" w:hAnsi="Segoe UI" w:cs="Segoe UI"/>
          <w:b/>
          <w:bCs/>
          <w14:ligatures w14:val="standardContextual"/>
        </w:rPr>
        <w:t>IP 1</w:t>
      </w:r>
    </w:p>
    <w:p w14:paraId="0728DB5A" w14:textId="7A2E1CF4" w:rsidR="00F37C86" w:rsidRDefault="00F37C86" w:rsidP="00F37C8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>
        <w:rPr>
          <w:rFonts w:ascii="Segoe UI" w:eastAsia="Arial-BoldMT" w:hAnsi="Segoe UI" w:cs="Segoe UI"/>
          <w:b/>
          <w:bCs/>
          <w14:ligatures w14:val="standardContextual"/>
        </w:rPr>
        <w:t xml:space="preserve">IZVEDBENI PROJEKT - </w:t>
      </w:r>
      <w:r w:rsidRPr="00900F6E">
        <w:rPr>
          <w:rFonts w:ascii="Segoe UI" w:eastAsia="Arial-BoldMT" w:hAnsi="Segoe UI" w:cs="Segoe UI"/>
          <w:b/>
          <w:bCs/>
          <w14:ligatures w14:val="standardContextual"/>
        </w:rPr>
        <w:t xml:space="preserve">ARHITEKTONSKI PROJEKT </w:t>
      </w:r>
    </w:p>
    <w:p w14:paraId="4573CBFC" w14:textId="77777777" w:rsidR="00F37C86" w:rsidRPr="00900F6E" w:rsidRDefault="00F37C86" w:rsidP="00F37C8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izradio: At.Ar. d.o.o., Pokornog 6, 10 000 Zagreb, OIB 86197619116 </w:t>
      </w:r>
    </w:p>
    <w:p w14:paraId="0665568C" w14:textId="77777777" w:rsidR="00F37C86" w:rsidRPr="00900F6E" w:rsidRDefault="00F37C86" w:rsidP="00F37C8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glavni projektant/projektant: Vanja Rister dipl.ing.arh. </w:t>
      </w:r>
    </w:p>
    <w:p w14:paraId="78B5DDB9" w14:textId="77777777" w:rsidR="00F37C86" w:rsidRPr="00900F6E" w:rsidRDefault="00F37C86" w:rsidP="00F37C8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>oznaka: B-2021</w:t>
      </w:r>
    </w:p>
    <w:p w14:paraId="33F68A56" w14:textId="77777777" w:rsidR="00F37C86" w:rsidRDefault="00F37C86" w:rsidP="00D663BB">
      <w:pPr>
        <w:spacing w:after="0" w:line="240" w:lineRule="auto"/>
        <w:jc w:val="both"/>
        <w:rPr>
          <w:rFonts w:ascii="Segoe UI" w:eastAsia="Calibri" w:hAnsi="Segoe UI" w:cs="Segoe UI"/>
        </w:rPr>
      </w:pPr>
    </w:p>
    <w:p w14:paraId="124C2D6B" w14:textId="072FFC38" w:rsidR="00F37C86" w:rsidRPr="00D663BB" w:rsidRDefault="00F37C86" w:rsidP="00F37C8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 w:rsidRPr="00D663BB">
        <w:rPr>
          <w:rFonts w:ascii="Segoe UI" w:eastAsia="Arial-BoldMT" w:hAnsi="Segoe UI" w:cs="Segoe UI"/>
          <w:b/>
          <w:bCs/>
          <w14:ligatures w14:val="standardContextual"/>
        </w:rPr>
        <w:t xml:space="preserve">MAPA </w:t>
      </w:r>
      <w:r>
        <w:rPr>
          <w:rFonts w:ascii="Segoe UI" w:eastAsia="Arial-BoldMT" w:hAnsi="Segoe UI" w:cs="Segoe UI"/>
          <w:b/>
          <w:bCs/>
          <w14:ligatures w14:val="standardContextual"/>
        </w:rPr>
        <w:t xml:space="preserve">IP </w:t>
      </w:r>
      <w:r>
        <w:rPr>
          <w:rFonts w:ascii="Segoe UI" w:eastAsia="Arial-BoldMT" w:hAnsi="Segoe UI" w:cs="Segoe UI"/>
          <w:b/>
          <w:bCs/>
          <w14:ligatures w14:val="standardContextual"/>
        </w:rPr>
        <w:t>2</w:t>
      </w:r>
    </w:p>
    <w:p w14:paraId="0F772F20" w14:textId="4DAB231D" w:rsidR="00F37C86" w:rsidRDefault="00F37C86" w:rsidP="00F37C8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:b/>
          <w:bCs/>
          <w14:ligatures w14:val="standardContextual"/>
        </w:rPr>
      </w:pPr>
      <w:r>
        <w:rPr>
          <w:rFonts w:ascii="Segoe UI" w:eastAsia="Arial-BoldMT" w:hAnsi="Segoe UI" w:cs="Segoe UI"/>
          <w:b/>
          <w:bCs/>
          <w14:ligatures w14:val="standardContextual"/>
        </w:rPr>
        <w:t xml:space="preserve">IZVEDBENI PROJEKT </w:t>
      </w:r>
      <w:r>
        <w:rPr>
          <w:rFonts w:ascii="Segoe UI" w:eastAsia="Arial-BoldMT" w:hAnsi="Segoe UI" w:cs="Segoe UI"/>
          <w:b/>
          <w:bCs/>
          <w14:ligatures w14:val="standardContextual"/>
        </w:rPr>
        <w:t>–</w:t>
      </w:r>
      <w:r>
        <w:rPr>
          <w:rFonts w:ascii="Segoe UI" w:eastAsia="Arial-BoldMT" w:hAnsi="Segoe UI" w:cs="Segoe UI"/>
          <w:b/>
          <w:bCs/>
          <w14:ligatures w14:val="standardContextual"/>
        </w:rPr>
        <w:t xml:space="preserve"> </w:t>
      </w:r>
      <w:r w:rsidRPr="00900F6E">
        <w:rPr>
          <w:rFonts w:ascii="Segoe UI" w:eastAsia="Arial-BoldMT" w:hAnsi="Segoe UI" w:cs="Segoe UI"/>
          <w:b/>
          <w:bCs/>
          <w14:ligatures w14:val="standardContextual"/>
        </w:rPr>
        <w:t>PROJEKT</w:t>
      </w:r>
      <w:r>
        <w:rPr>
          <w:rFonts w:ascii="Segoe UI" w:eastAsia="Arial-BoldMT" w:hAnsi="Segoe UI" w:cs="Segoe UI"/>
          <w:b/>
          <w:bCs/>
          <w14:ligatures w14:val="standardContextual"/>
        </w:rPr>
        <w:t xml:space="preserve"> KONSTRUKCIJE</w:t>
      </w:r>
      <w:r w:rsidRPr="00900F6E">
        <w:rPr>
          <w:rFonts w:ascii="Segoe UI" w:eastAsia="Arial-BoldMT" w:hAnsi="Segoe UI" w:cs="Segoe UI"/>
          <w:b/>
          <w:bCs/>
          <w14:ligatures w14:val="standardContextual"/>
        </w:rPr>
        <w:t xml:space="preserve"> </w:t>
      </w:r>
    </w:p>
    <w:p w14:paraId="6A579C83" w14:textId="1D6D74EE" w:rsidR="00F37C86" w:rsidRPr="00900F6E" w:rsidRDefault="00F37C86" w:rsidP="00F37C8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izradio: </w:t>
      </w:r>
      <w:r w:rsidRPr="00F37C86">
        <w:rPr>
          <w:rFonts w:ascii="Segoe UI" w:eastAsia="Arial-BoldMT" w:hAnsi="Segoe UI" w:cs="Segoe UI"/>
          <w14:ligatures w14:val="standardContextual"/>
        </w:rPr>
        <w:t>STATIČKI PROJEKTNI</w:t>
      </w:r>
      <w:r>
        <w:rPr>
          <w:rFonts w:ascii="Segoe UI" w:eastAsia="Arial-BoldMT" w:hAnsi="Segoe UI" w:cs="Segoe UI"/>
          <w14:ligatures w14:val="standardContextual"/>
        </w:rPr>
        <w:t xml:space="preserve"> </w:t>
      </w:r>
      <w:r w:rsidRPr="00F37C86">
        <w:rPr>
          <w:rFonts w:ascii="Segoe UI" w:eastAsia="Arial-BoldMT" w:hAnsi="Segoe UI" w:cs="Segoe UI"/>
          <w14:ligatures w14:val="standardContextual"/>
        </w:rPr>
        <w:t>URED GiF d.o.o.</w:t>
      </w:r>
      <w:r>
        <w:rPr>
          <w:rFonts w:ascii="Segoe UI" w:eastAsia="Arial-BoldMT" w:hAnsi="Segoe UI" w:cs="Segoe UI"/>
          <w14:ligatures w14:val="standardContextual"/>
        </w:rPr>
        <w:t xml:space="preserve">, </w:t>
      </w:r>
      <w:r w:rsidRPr="00F37C86">
        <w:rPr>
          <w:rFonts w:ascii="Segoe UI" w:eastAsia="Arial-BoldMT" w:hAnsi="Segoe UI" w:cs="Segoe UI"/>
          <w14:ligatures w14:val="standardContextual"/>
        </w:rPr>
        <w:t>Zagreb, Rendićeva 28 B,</w:t>
      </w:r>
    </w:p>
    <w:p w14:paraId="3E1C4F24" w14:textId="5C7083EE" w:rsidR="00F37C86" w:rsidRPr="00900F6E" w:rsidRDefault="00F37C86" w:rsidP="00F37C8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projektant: </w:t>
      </w:r>
      <w:r w:rsidRPr="00F37C86">
        <w:rPr>
          <w:rFonts w:ascii="Segoe UI" w:eastAsia="Arial-BoldMT" w:hAnsi="Segoe UI" w:cs="Segoe UI"/>
          <w14:ligatures w14:val="standardContextual"/>
        </w:rPr>
        <w:t>Ivan Dolovčak, mag. ing. aedif.</w:t>
      </w:r>
      <w:r>
        <w:rPr>
          <w:rFonts w:ascii="Segoe UI" w:eastAsia="Arial-BoldMT" w:hAnsi="Segoe UI" w:cs="Segoe UI"/>
          <w14:ligatures w14:val="standardContextual"/>
        </w:rPr>
        <w:t xml:space="preserve">, </w:t>
      </w:r>
      <w:r w:rsidRPr="00F37C86">
        <w:rPr>
          <w:rFonts w:ascii="Segoe UI" w:eastAsia="Arial-BoldMT" w:hAnsi="Segoe UI" w:cs="Segoe UI"/>
          <w14:ligatures w14:val="standardContextual"/>
        </w:rPr>
        <w:t xml:space="preserve">ovlašteni inženjer </w:t>
      </w:r>
    </w:p>
    <w:p w14:paraId="5F14F417" w14:textId="71749ED2" w:rsidR="00F37C86" w:rsidRPr="00900F6E" w:rsidRDefault="00F37C86" w:rsidP="00F37C8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Arial-BoldMT" w:hAnsi="Segoe UI" w:cs="Segoe UI"/>
          <w14:ligatures w14:val="standardContextual"/>
        </w:rPr>
      </w:pPr>
      <w:r w:rsidRPr="00900F6E">
        <w:rPr>
          <w:rFonts w:ascii="Segoe UI" w:eastAsia="Arial-BoldMT" w:hAnsi="Segoe UI" w:cs="Segoe UI"/>
          <w14:ligatures w14:val="standardContextual"/>
        </w:rPr>
        <w:t xml:space="preserve">oznaka: </w:t>
      </w:r>
      <w:r w:rsidRPr="00F37C86">
        <w:rPr>
          <w:rFonts w:ascii="Segoe UI" w:eastAsia="Arial-BoldMT" w:hAnsi="Segoe UI" w:cs="Segoe UI"/>
          <w14:ligatures w14:val="standardContextual"/>
        </w:rPr>
        <w:t>G 5592</w:t>
      </w:r>
    </w:p>
    <w:p w14:paraId="1FE79F58" w14:textId="77777777" w:rsidR="00F37C86" w:rsidRDefault="00F37C86" w:rsidP="00D663BB">
      <w:pPr>
        <w:spacing w:after="0" w:line="240" w:lineRule="auto"/>
        <w:jc w:val="both"/>
        <w:rPr>
          <w:rFonts w:ascii="Segoe UI" w:eastAsia="Calibri" w:hAnsi="Segoe UI" w:cs="Segoe UI"/>
        </w:rPr>
      </w:pPr>
    </w:p>
    <w:p w14:paraId="7C16D6D2" w14:textId="77777777" w:rsidR="00F37C86" w:rsidRPr="00D663BB" w:rsidRDefault="00F37C86" w:rsidP="00D663BB">
      <w:pPr>
        <w:spacing w:after="0" w:line="240" w:lineRule="auto"/>
        <w:jc w:val="both"/>
        <w:rPr>
          <w:rFonts w:ascii="Segoe UI" w:eastAsia="Calibri" w:hAnsi="Segoe UI" w:cs="Segoe UI"/>
        </w:rPr>
      </w:pPr>
    </w:p>
    <w:p w14:paraId="00F571A6" w14:textId="009BDA2D" w:rsidR="00E17CED" w:rsidRPr="00D663BB" w:rsidRDefault="00E17CED" w:rsidP="00D663BB">
      <w:pPr>
        <w:spacing w:after="0" w:line="240" w:lineRule="auto"/>
        <w:jc w:val="both"/>
        <w:rPr>
          <w:rFonts w:ascii="Segoe UI" w:eastAsia="Calibri" w:hAnsi="Segoe UI" w:cs="Segoe UI"/>
        </w:rPr>
      </w:pPr>
      <w:r w:rsidRPr="00D663BB">
        <w:rPr>
          <w:rFonts w:ascii="Segoe UI" w:eastAsia="Calibri" w:hAnsi="Segoe UI" w:cs="Segoe UI"/>
        </w:rPr>
        <w:t>Predlaže se potencijalnim ponuditeljima da prije davanja ponuda izvrše obilazak mjesta izvođenja radova.</w:t>
      </w:r>
    </w:p>
    <w:p w14:paraId="63159A09" w14:textId="77777777" w:rsidR="00E17CED" w:rsidRPr="00D663BB" w:rsidRDefault="00E17CED" w:rsidP="00D663BB">
      <w:pPr>
        <w:spacing w:after="0" w:line="240" w:lineRule="auto"/>
        <w:jc w:val="both"/>
        <w:rPr>
          <w:rFonts w:ascii="Segoe UI" w:eastAsia="Times New Roman" w:hAnsi="Segoe UI" w:cs="Segoe UI"/>
          <w:b/>
          <w:color w:val="FF0000"/>
          <w:lang w:eastAsia="hr-HR"/>
        </w:rPr>
      </w:pPr>
      <w:r w:rsidRPr="00D663BB">
        <w:rPr>
          <w:rFonts w:ascii="Segoe UI" w:eastAsia="Calibri" w:hAnsi="Segoe UI" w:cs="Segoe UI"/>
          <w:b/>
          <w:bCs/>
          <w:color w:val="FF0000"/>
        </w:rPr>
        <w:t xml:space="preserve"> </w:t>
      </w:r>
    </w:p>
    <w:p w14:paraId="4EC335F8" w14:textId="77777777" w:rsidR="00E17CED" w:rsidRPr="00D663BB" w:rsidRDefault="00E17CED" w:rsidP="00D663BB">
      <w:pPr>
        <w:spacing w:after="0" w:line="240" w:lineRule="auto"/>
        <w:jc w:val="both"/>
        <w:rPr>
          <w:rFonts w:ascii="Segoe UI" w:eastAsia="Times New Roman" w:hAnsi="Segoe UI" w:cs="Segoe UI"/>
          <w:lang w:eastAsia="hr-HR"/>
        </w:rPr>
      </w:pPr>
      <w:r w:rsidRPr="00D663BB">
        <w:rPr>
          <w:rFonts w:ascii="Segoe UI" w:eastAsia="Times New Roman" w:hAnsi="Segoe UI" w:cs="Segoe UI"/>
          <w:lang w:eastAsia="hr-HR"/>
        </w:rPr>
        <w:t>Ponuditelj predajom svoje ponude jamči da je u cijelosti upoznat sa svim specifičnostima lokacije te načinom i tehnologijom izvođenja radova, pristupim prometnicama i pristupom lokaciji izvođenja radova.</w:t>
      </w:r>
    </w:p>
    <w:sectPr w:rsidR="00E17CED" w:rsidRPr="00D663B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1F97A" w14:textId="77777777" w:rsidR="00061EE4" w:rsidRDefault="00061EE4" w:rsidP="004B0E22">
      <w:pPr>
        <w:spacing w:after="0" w:line="240" w:lineRule="auto"/>
      </w:pPr>
      <w:r>
        <w:separator/>
      </w:r>
    </w:p>
  </w:endnote>
  <w:endnote w:type="continuationSeparator" w:id="0">
    <w:p w14:paraId="10766F1D" w14:textId="77777777" w:rsidR="00061EE4" w:rsidRDefault="00061EE4" w:rsidP="004B0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337809"/>
      <w:docPartObj>
        <w:docPartGallery w:val="Page Numbers (Bottom of Page)"/>
        <w:docPartUnique/>
      </w:docPartObj>
    </w:sdtPr>
    <w:sdtEndPr/>
    <w:sdtContent>
      <w:p w14:paraId="2A448E80" w14:textId="7D329916" w:rsidR="004B0E22" w:rsidRDefault="004B0E2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7133BB" w14:textId="77777777" w:rsidR="004B0E22" w:rsidRDefault="004B0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2F970" w14:textId="77777777" w:rsidR="00061EE4" w:rsidRDefault="00061EE4" w:rsidP="004B0E22">
      <w:pPr>
        <w:spacing w:after="0" w:line="240" w:lineRule="auto"/>
      </w:pPr>
      <w:r>
        <w:separator/>
      </w:r>
    </w:p>
  </w:footnote>
  <w:footnote w:type="continuationSeparator" w:id="0">
    <w:p w14:paraId="04547328" w14:textId="77777777" w:rsidR="00061EE4" w:rsidRDefault="00061EE4" w:rsidP="004B0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A4D74"/>
    <w:multiLevelType w:val="hybridMultilevel"/>
    <w:tmpl w:val="8ADCC5A4"/>
    <w:lvl w:ilvl="0" w:tplc="9E78F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717CF"/>
    <w:multiLevelType w:val="hybridMultilevel"/>
    <w:tmpl w:val="FA484A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D03DE"/>
    <w:multiLevelType w:val="hybridMultilevel"/>
    <w:tmpl w:val="AB14A63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82246"/>
    <w:multiLevelType w:val="hybridMultilevel"/>
    <w:tmpl w:val="7E7E23C8"/>
    <w:lvl w:ilvl="0" w:tplc="77B250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E69B7"/>
    <w:multiLevelType w:val="hybridMultilevel"/>
    <w:tmpl w:val="65528D60"/>
    <w:lvl w:ilvl="0" w:tplc="7CE4D0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D316AE"/>
    <w:multiLevelType w:val="hybridMultilevel"/>
    <w:tmpl w:val="9C0C1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71DB6"/>
    <w:multiLevelType w:val="hybridMultilevel"/>
    <w:tmpl w:val="099854C4"/>
    <w:lvl w:ilvl="0" w:tplc="9E78F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AFE235A">
      <w:numFmt w:val="bullet"/>
      <w:lvlText w:val="–"/>
      <w:lvlJc w:val="left"/>
      <w:pPr>
        <w:ind w:left="1440" w:hanging="360"/>
      </w:pPr>
      <w:rPr>
        <w:rFonts w:ascii="Segoe UI" w:eastAsia="Calibri" w:hAnsi="Segoe UI" w:cs="Segoe U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07597F"/>
    <w:multiLevelType w:val="hybridMultilevel"/>
    <w:tmpl w:val="56707DD6"/>
    <w:lvl w:ilvl="0" w:tplc="9E78F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BA69EC"/>
    <w:multiLevelType w:val="hybridMultilevel"/>
    <w:tmpl w:val="9D9CE322"/>
    <w:lvl w:ilvl="0" w:tplc="9E78F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9B68FE"/>
    <w:multiLevelType w:val="hybridMultilevel"/>
    <w:tmpl w:val="5F640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86F17"/>
    <w:multiLevelType w:val="hybridMultilevel"/>
    <w:tmpl w:val="307C7D3E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B12D98"/>
    <w:multiLevelType w:val="hybridMultilevel"/>
    <w:tmpl w:val="7C4C0DB8"/>
    <w:lvl w:ilvl="0" w:tplc="F2EA7D4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522181">
    <w:abstractNumId w:val="5"/>
  </w:num>
  <w:num w:numId="2" w16cid:durableId="763188204">
    <w:abstractNumId w:val="4"/>
  </w:num>
  <w:num w:numId="3" w16cid:durableId="3287457">
    <w:abstractNumId w:val="8"/>
  </w:num>
  <w:num w:numId="4" w16cid:durableId="929040936">
    <w:abstractNumId w:val="7"/>
  </w:num>
  <w:num w:numId="5" w16cid:durableId="866069071">
    <w:abstractNumId w:val="2"/>
  </w:num>
  <w:num w:numId="6" w16cid:durableId="1714109892">
    <w:abstractNumId w:val="6"/>
  </w:num>
  <w:num w:numId="7" w16cid:durableId="2118408297">
    <w:abstractNumId w:val="0"/>
  </w:num>
  <w:num w:numId="8" w16cid:durableId="785075613">
    <w:abstractNumId w:val="9"/>
  </w:num>
  <w:num w:numId="9" w16cid:durableId="339702048">
    <w:abstractNumId w:val="1"/>
  </w:num>
  <w:num w:numId="10" w16cid:durableId="374014283">
    <w:abstractNumId w:val="3"/>
  </w:num>
  <w:num w:numId="11" w16cid:durableId="496574361">
    <w:abstractNumId w:val="11"/>
  </w:num>
  <w:num w:numId="12" w16cid:durableId="5195843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CED"/>
    <w:rsid w:val="00061EE4"/>
    <w:rsid w:val="00085AA2"/>
    <w:rsid w:val="0009440B"/>
    <w:rsid w:val="00103A11"/>
    <w:rsid w:val="00137026"/>
    <w:rsid w:val="00210BDF"/>
    <w:rsid w:val="00231689"/>
    <w:rsid w:val="00283CB3"/>
    <w:rsid w:val="002871BB"/>
    <w:rsid w:val="002B5558"/>
    <w:rsid w:val="002E6A62"/>
    <w:rsid w:val="00306599"/>
    <w:rsid w:val="00373A67"/>
    <w:rsid w:val="003B0DE1"/>
    <w:rsid w:val="00420E1E"/>
    <w:rsid w:val="004B0E22"/>
    <w:rsid w:val="005420B0"/>
    <w:rsid w:val="00586652"/>
    <w:rsid w:val="006213D4"/>
    <w:rsid w:val="00644417"/>
    <w:rsid w:val="006B4EC4"/>
    <w:rsid w:val="007463F7"/>
    <w:rsid w:val="007714BC"/>
    <w:rsid w:val="007971B7"/>
    <w:rsid w:val="007C2AB2"/>
    <w:rsid w:val="0089633F"/>
    <w:rsid w:val="008C7875"/>
    <w:rsid w:val="00900F6E"/>
    <w:rsid w:val="009702A7"/>
    <w:rsid w:val="0097069F"/>
    <w:rsid w:val="00A14068"/>
    <w:rsid w:val="00A2179E"/>
    <w:rsid w:val="00A31B1C"/>
    <w:rsid w:val="00A65460"/>
    <w:rsid w:val="00AA0FA9"/>
    <w:rsid w:val="00B82E24"/>
    <w:rsid w:val="00C529C8"/>
    <w:rsid w:val="00D6416B"/>
    <w:rsid w:val="00D663BB"/>
    <w:rsid w:val="00DA383F"/>
    <w:rsid w:val="00DF6E68"/>
    <w:rsid w:val="00E17CED"/>
    <w:rsid w:val="00E60841"/>
    <w:rsid w:val="00EE315B"/>
    <w:rsid w:val="00F15A59"/>
    <w:rsid w:val="00F3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E455A1"/>
  <w15:chartTrackingRefBased/>
  <w15:docId w15:val="{B7707742-7678-44BB-A877-E3DE71DA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CED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G lista,Heading 12,heading 1,naslov 1,Naslov 12,Graf,Paragraph,List Paragraph Red,lp1,Paragraphe de liste PBLH,Graph &amp; Table tite,Normal bullet 2,Bullet list,Figure_name,Equipment,Numbered Indented Text,List Paragraph11,List Paragraph1"/>
    <w:basedOn w:val="Normal"/>
    <w:link w:val="ListParagraphChar"/>
    <w:uiPriority w:val="34"/>
    <w:qFormat/>
    <w:rsid w:val="006213D4"/>
    <w:pPr>
      <w:ind w:left="720"/>
      <w:contextualSpacing/>
    </w:pPr>
    <w:rPr>
      <w:rFonts w:ascii="Calibri" w:eastAsia="SimSun" w:hAnsi="Calibri" w:cs="Times New Roman"/>
      <w:lang w:eastAsia="zh-CN"/>
    </w:rPr>
  </w:style>
  <w:style w:type="character" w:customStyle="1" w:styleId="ListParagraphChar">
    <w:name w:val="List Paragraph Char"/>
    <w:aliases w:val="TG lista Char,Heading 12 Char,heading 1 Char,naslov 1 Char,Naslov 12 Char,Graf Char,Paragraph Char,List Paragraph Red Char,lp1 Char,Paragraphe de liste PBLH Char,Graph &amp; Table tite Char,Normal bullet 2 Char,Bullet list Char"/>
    <w:basedOn w:val="DefaultParagraphFont"/>
    <w:link w:val="ListParagraph"/>
    <w:uiPriority w:val="34"/>
    <w:qFormat/>
    <w:locked/>
    <w:rsid w:val="006213D4"/>
    <w:rPr>
      <w:rFonts w:ascii="Calibri" w:eastAsia="SimSun" w:hAnsi="Calibri" w:cs="Times New Roman"/>
      <w:kern w:val="0"/>
      <w:lang w:eastAsia="zh-CN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A0F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0F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0FA9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0F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0FA9"/>
    <w:rPr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B0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0E22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B0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E2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6F968-5157-45FE-BD23-679C38F3E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Kirinčić</dc:creator>
  <cp:keywords/>
  <dc:description/>
  <cp:lastModifiedBy>Delego d.o.o.</cp:lastModifiedBy>
  <cp:revision>13</cp:revision>
  <dcterms:created xsi:type="dcterms:W3CDTF">2024-05-22T06:00:00Z</dcterms:created>
  <dcterms:modified xsi:type="dcterms:W3CDTF">2025-06-20T05:39:00Z</dcterms:modified>
</cp:coreProperties>
</file>